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CE" w:rsidRPr="00B12D37" w:rsidRDefault="005C3CCE" w:rsidP="005C3CCE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5C3CCE" w:rsidRPr="00B94601" w:rsidRDefault="005C3CCE" w:rsidP="005C3C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4601">
        <w:rPr>
          <w:rFonts w:eastAsia="標楷體" w:hint="eastAsia"/>
          <w:b/>
          <w:sz w:val="36"/>
          <w:szCs w:val="36"/>
        </w:rPr>
        <w:t>人體試驗基本資料表（藥品）</w:t>
      </w:r>
    </w:p>
    <w:p w:rsidR="005C3CCE" w:rsidRDefault="005C3CCE" w:rsidP="00B94601">
      <w:pPr>
        <w:numPr>
          <w:ilvl w:val="0"/>
          <w:numId w:val="1"/>
        </w:numPr>
        <w:snapToGrid w:val="0"/>
        <w:spacing w:beforeLines="50" w:before="180" w:line="360" w:lineRule="auto"/>
        <w:ind w:left="482" w:hanging="5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試驗藥品名稱（學名、商品名、規格）：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製造廠所在國別：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原產國國別：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原開發廠國別：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國內許可證</w:t>
      </w:r>
      <w:r>
        <w:rPr>
          <w:rFonts w:ascii="標楷體" w:eastAsia="標楷體" w:hAnsi="標楷體" w:hint="eastAsia"/>
          <w:sz w:val="28"/>
          <w:szCs w:val="28"/>
        </w:rPr>
        <w:t>：□ 有（字號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）　　□ 無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全球研發狀況：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如有</w:t>
      </w:r>
      <w:r>
        <w:rPr>
          <w:rFonts w:eastAsia="標楷體"/>
          <w:sz w:val="28"/>
          <w:szCs w:val="28"/>
        </w:rPr>
        <w:t xml:space="preserve">FDA IND No. </w:t>
      </w:r>
      <w:r>
        <w:rPr>
          <w:rFonts w:eastAsia="標楷體" w:hint="eastAsia"/>
          <w:sz w:val="28"/>
          <w:szCs w:val="28"/>
        </w:rPr>
        <w:t>請註明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核准發售之國家／年份：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在醫藥典籍之記載：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版次／頁</w:t>
      </w:r>
      <w:r>
        <w:rPr>
          <w:rFonts w:eastAsia="標楷體"/>
          <w:sz w:val="28"/>
          <w:szCs w:val="28"/>
        </w:rPr>
        <w:t>)</w:t>
      </w:r>
    </w:p>
    <w:p w:rsidR="005C3CCE" w:rsidRDefault="00B94601" w:rsidP="005C3CCE">
      <w:pPr>
        <w:tabs>
          <w:tab w:val="left" w:pos="4140"/>
        </w:tabs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5C3CCE">
        <w:rPr>
          <w:rFonts w:eastAsia="標楷體" w:hint="eastAsia"/>
          <w:sz w:val="28"/>
          <w:szCs w:val="28"/>
        </w:rPr>
        <w:t>美國藥典</w:t>
      </w:r>
      <w:r w:rsidR="005C3CCE">
        <w:rPr>
          <w:rFonts w:eastAsia="標楷體"/>
          <w:sz w:val="28"/>
          <w:szCs w:val="28"/>
        </w:rPr>
        <w:t>U.S.P.</w:t>
      </w:r>
      <w:r w:rsidR="005C3CCE">
        <w:rPr>
          <w:rFonts w:eastAsia="標楷體" w:hint="eastAsia"/>
          <w:sz w:val="28"/>
          <w:szCs w:val="28"/>
        </w:rPr>
        <w:t>：</w:t>
      </w:r>
      <w:r w:rsidR="005C3CCE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="005C3CCE">
        <w:rPr>
          <w:rFonts w:eastAsia="標楷體"/>
          <w:sz w:val="28"/>
          <w:szCs w:val="28"/>
        </w:rPr>
        <w:t xml:space="preserve">  /     </w:t>
      </w:r>
      <w:r w:rsidR="005C3CCE">
        <w:rPr>
          <w:rFonts w:eastAsia="標楷體"/>
          <w:sz w:val="28"/>
          <w:szCs w:val="28"/>
        </w:rPr>
        <w:tab/>
        <w:t>PDR</w:t>
      </w:r>
      <w:r w:rsidR="005C3CCE">
        <w:rPr>
          <w:rFonts w:eastAsia="標楷體" w:hint="eastAsia"/>
          <w:sz w:val="28"/>
          <w:szCs w:val="28"/>
        </w:rPr>
        <w:t>：</w:t>
      </w:r>
      <w:r w:rsidR="005C3CCE">
        <w:rPr>
          <w:rFonts w:eastAsia="標楷體"/>
          <w:sz w:val="28"/>
          <w:szCs w:val="28"/>
        </w:rPr>
        <w:t xml:space="preserve">      /</w:t>
      </w:r>
    </w:p>
    <w:p w:rsidR="005C3CCE" w:rsidRDefault="00B94601" w:rsidP="005C3CCE">
      <w:pPr>
        <w:tabs>
          <w:tab w:val="left" w:pos="4140"/>
        </w:tabs>
        <w:snapToGrid w:val="0"/>
        <w:spacing w:line="360" w:lineRule="auto"/>
        <w:ind w:left="482" w:hanging="56"/>
        <w:rPr>
          <w:rFonts w:eastAsia="標楷體"/>
          <w:sz w:val="26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5C3CCE">
        <w:rPr>
          <w:rFonts w:eastAsia="標楷體" w:hint="eastAsia"/>
          <w:sz w:val="28"/>
          <w:szCs w:val="28"/>
        </w:rPr>
        <w:t>英國藥典</w:t>
      </w:r>
      <w:r w:rsidR="005C3CCE">
        <w:rPr>
          <w:rFonts w:eastAsia="標楷體"/>
          <w:sz w:val="28"/>
          <w:szCs w:val="28"/>
        </w:rPr>
        <w:t>BP.</w:t>
      </w:r>
      <w:r w:rsidR="005C3CCE">
        <w:rPr>
          <w:rFonts w:eastAsia="標楷體" w:hint="eastAsia"/>
          <w:sz w:val="28"/>
          <w:szCs w:val="28"/>
        </w:rPr>
        <w:t>：</w:t>
      </w:r>
      <w:r w:rsidR="005C3CCE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 </w:t>
      </w:r>
      <w:r w:rsidR="005C3CCE">
        <w:rPr>
          <w:rFonts w:eastAsia="標楷體"/>
          <w:sz w:val="28"/>
          <w:szCs w:val="28"/>
        </w:rPr>
        <w:t xml:space="preserve"> /      </w:t>
      </w:r>
      <w:r w:rsidR="005C3CCE">
        <w:rPr>
          <w:rFonts w:eastAsia="標楷體"/>
          <w:sz w:val="28"/>
          <w:szCs w:val="28"/>
        </w:rPr>
        <w:tab/>
        <w:t>Extra Pharmacopoeia</w:t>
      </w:r>
      <w:r w:rsidR="005C3CCE">
        <w:rPr>
          <w:rFonts w:eastAsia="標楷體" w:hint="eastAsia"/>
          <w:sz w:val="28"/>
          <w:szCs w:val="28"/>
        </w:rPr>
        <w:t>：</w:t>
      </w:r>
      <w:r w:rsidR="005C3CCE">
        <w:rPr>
          <w:rFonts w:eastAsia="標楷體"/>
          <w:sz w:val="26"/>
        </w:rPr>
        <w:t xml:space="preserve">  </w:t>
      </w:r>
      <w:r w:rsidR="005C3CCE">
        <w:rPr>
          <w:rFonts w:eastAsia="標楷體"/>
          <w:sz w:val="28"/>
          <w:szCs w:val="28"/>
        </w:rPr>
        <w:t xml:space="preserve"> /</w:t>
      </w:r>
    </w:p>
    <w:p w:rsidR="005C3CCE" w:rsidRDefault="00B94601" w:rsidP="005C3CCE">
      <w:pPr>
        <w:tabs>
          <w:tab w:val="left" w:pos="4140"/>
        </w:tabs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5C3CCE">
        <w:rPr>
          <w:rFonts w:eastAsia="標楷體" w:hint="eastAsia"/>
          <w:sz w:val="28"/>
          <w:szCs w:val="28"/>
        </w:rPr>
        <w:t>日本藥局方</w:t>
      </w:r>
      <w:r w:rsidR="005C3CCE">
        <w:rPr>
          <w:rFonts w:eastAsia="標楷體"/>
          <w:sz w:val="28"/>
          <w:szCs w:val="28"/>
        </w:rPr>
        <w:t>JP.</w:t>
      </w:r>
      <w:r w:rsidR="005C3CCE">
        <w:rPr>
          <w:rFonts w:eastAsia="標楷體" w:hint="eastAsia"/>
          <w:sz w:val="28"/>
          <w:szCs w:val="28"/>
        </w:rPr>
        <w:t>：</w:t>
      </w:r>
      <w:r w:rsidR="005C3CCE">
        <w:rPr>
          <w:rFonts w:eastAsia="標楷體"/>
          <w:sz w:val="28"/>
          <w:szCs w:val="28"/>
        </w:rPr>
        <w:t xml:space="preserve">      /    </w:t>
      </w:r>
      <w:r w:rsidR="005C3CCE">
        <w:rPr>
          <w:rFonts w:eastAsia="標楷體"/>
          <w:sz w:val="28"/>
          <w:szCs w:val="28"/>
        </w:rPr>
        <w:tab/>
      </w:r>
      <w:r w:rsidR="005C3CCE">
        <w:rPr>
          <w:rFonts w:eastAsia="標楷體" w:hint="eastAsia"/>
          <w:sz w:val="28"/>
          <w:szCs w:val="28"/>
        </w:rPr>
        <w:t>其他：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化學結構式：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藥品動態學資料：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作用機轉：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適應症及用途：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常用劑量與投藥途徑：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不良反應（請註明發生率）：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禁忌與注意事項：</w:t>
      </w:r>
    </w:p>
    <w:p w:rsidR="005C3CCE" w:rsidRDefault="005C3CCE" w:rsidP="005C3CCE">
      <w:pPr>
        <w:numPr>
          <w:ilvl w:val="0"/>
          <w:numId w:val="1"/>
        </w:numPr>
        <w:snapToGrid w:val="0"/>
        <w:spacing w:line="360" w:lineRule="auto"/>
        <w:ind w:left="482" w:hanging="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儲存條件：</w:t>
      </w:r>
    </w:p>
    <w:p w:rsidR="00EE23DC" w:rsidRPr="005C3CCE" w:rsidRDefault="005C3CCE" w:rsidP="00486109">
      <w:pPr>
        <w:numPr>
          <w:ilvl w:val="0"/>
          <w:numId w:val="1"/>
        </w:numPr>
        <w:snapToGrid w:val="0"/>
        <w:spacing w:line="360" w:lineRule="auto"/>
        <w:ind w:hanging="56"/>
      </w:pPr>
      <w:r w:rsidRPr="00B94601">
        <w:rPr>
          <w:rFonts w:eastAsia="標楷體" w:hint="eastAsia"/>
          <w:sz w:val="28"/>
          <w:szCs w:val="28"/>
        </w:rPr>
        <w:t>本產品已完成的計畫書編號及計畫名稱：</w:t>
      </w:r>
    </w:p>
    <w:sectPr w:rsidR="00EE23DC" w:rsidRPr="005C3CCE" w:rsidSect="005C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38" w:rsidRDefault="00AF0638" w:rsidP="005C3CCE">
      <w:r>
        <w:separator/>
      </w:r>
    </w:p>
  </w:endnote>
  <w:endnote w:type="continuationSeparator" w:id="0">
    <w:p w:rsidR="00AF0638" w:rsidRDefault="00AF0638" w:rsidP="005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1" w:rsidRDefault="00B946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D0" w:rsidRDefault="00CF5C78" w:rsidP="00B94601">
    <w:pPr>
      <w:pStyle w:val="a5"/>
      <w:jc w:val="right"/>
    </w:pPr>
    <w:r w:rsidRPr="00D843BE">
      <w:rPr>
        <w:rFonts w:eastAsia="標楷體"/>
        <w:color w:val="999999"/>
      </w:rPr>
      <w:t>F-IRB-0</w:t>
    </w:r>
    <w:bookmarkStart w:id="0" w:name="_GoBack"/>
    <w:bookmarkEnd w:id="0"/>
    <w:r w:rsidR="001F1957" w:rsidRPr="00D843BE">
      <w:rPr>
        <w:rFonts w:eastAsia="標楷體"/>
        <w:color w:val="999999"/>
      </w:rPr>
      <w:t>016</w:t>
    </w:r>
    <w:r w:rsidR="005C3CCE" w:rsidRPr="00D843BE">
      <w:rPr>
        <w:rFonts w:eastAsia="標楷體"/>
        <w:color w:val="999999"/>
      </w:rPr>
      <w:t>,</w:t>
    </w:r>
    <w:r w:rsidR="00B94601">
      <w:rPr>
        <w:rFonts w:eastAsia="標楷體" w:hint="eastAsia"/>
        <w:color w:val="999999"/>
      </w:rPr>
      <w:t xml:space="preserve"> </w:t>
    </w:r>
    <w:r w:rsidR="005C3CCE" w:rsidRPr="00D843BE">
      <w:rPr>
        <w:rFonts w:eastAsia="標楷體"/>
        <w:color w:val="999999"/>
      </w:rPr>
      <w:t>201</w:t>
    </w:r>
    <w:r w:rsidR="00A52238" w:rsidRPr="00D843BE">
      <w:rPr>
        <w:rFonts w:eastAsia="標楷體"/>
        <w:color w:val="999999"/>
      </w:rPr>
      <w:t>3/02/04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1" w:rsidRDefault="00B94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38" w:rsidRDefault="00AF0638" w:rsidP="005C3CCE">
      <w:r>
        <w:separator/>
      </w:r>
    </w:p>
  </w:footnote>
  <w:footnote w:type="continuationSeparator" w:id="0">
    <w:p w:rsidR="00AF0638" w:rsidRDefault="00AF0638" w:rsidP="005C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1" w:rsidRDefault="00B94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1" w:rsidRDefault="00B946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1" w:rsidRDefault="00B94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7E7"/>
    <w:multiLevelType w:val="hybridMultilevel"/>
    <w:tmpl w:val="847E5148"/>
    <w:lvl w:ilvl="0" w:tplc="B02055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E"/>
    <w:rsid w:val="00010DFF"/>
    <w:rsid w:val="001C7A87"/>
    <w:rsid w:val="001F1957"/>
    <w:rsid w:val="002F20C5"/>
    <w:rsid w:val="005C3CCE"/>
    <w:rsid w:val="006D49DF"/>
    <w:rsid w:val="007379D0"/>
    <w:rsid w:val="00803DA5"/>
    <w:rsid w:val="008841A6"/>
    <w:rsid w:val="008A3A51"/>
    <w:rsid w:val="0093344D"/>
    <w:rsid w:val="00A022D2"/>
    <w:rsid w:val="00A52238"/>
    <w:rsid w:val="00A77576"/>
    <w:rsid w:val="00AB4794"/>
    <w:rsid w:val="00AF0638"/>
    <w:rsid w:val="00B22A36"/>
    <w:rsid w:val="00B330E2"/>
    <w:rsid w:val="00B94601"/>
    <w:rsid w:val="00BF6953"/>
    <w:rsid w:val="00CF5C78"/>
    <w:rsid w:val="00D035CC"/>
    <w:rsid w:val="00D37A36"/>
    <w:rsid w:val="00D733AD"/>
    <w:rsid w:val="00D843BE"/>
    <w:rsid w:val="00DB75C8"/>
    <w:rsid w:val="00DE4FC8"/>
    <w:rsid w:val="00E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4FD9C0-3252-437D-980F-4289BB2D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C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5C3C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C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C3C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徐翠文</cp:lastModifiedBy>
  <cp:revision>3</cp:revision>
  <dcterms:created xsi:type="dcterms:W3CDTF">2022-03-11T09:20:00Z</dcterms:created>
  <dcterms:modified xsi:type="dcterms:W3CDTF">2023-04-25T03:27:00Z</dcterms:modified>
</cp:coreProperties>
</file>